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eastAsia="方正小标宋_GBK"/>
          <w:sz w:val="36"/>
        </w:rPr>
      </w:pPr>
      <w:r>
        <w:rPr>
          <w:rFonts w:hint="eastAsia" w:eastAsia="方正小标宋_GBK"/>
          <w:sz w:val="36"/>
        </w:rPr>
        <w:t>太仓市“揭榜挂帅”技术攻关需求征集表</w:t>
      </w:r>
    </w:p>
    <w:tbl>
      <w:tblPr>
        <w:tblStyle w:val="6"/>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060"/>
        <w:gridCol w:w="496"/>
        <w:gridCol w:w="2186"/>
        <w:gridCol w:w="33"/>
        <w:gridCol w:w="2153"/>
        <w:gridCol w:w="17"/>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8"/>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kern w:val="0"/>
                <w:sz w:val="24"/>
                <w:szCs w:val="24"/>
              </w:rPr>
            </w:pPr>
            <w:r>
              <w:rPr>
                <w:rFonts w:ascii="方正大标宋_GBK" w:hAnsi="仿宋"/>
                <w:b/>
                <w:sz w:val="44"/>
                <w:szCs w:val="44"/>
              </w:rPr>
              <w:t xml:space="preserve"> </w:t>
            </w:r>
            <w:r>
              <w:rPr>
                <w:rFonts w:hint="eastAsia" w:ascii="仿宋" w:hAnsi="仿宋" w:eastAsia="仿宋" w:cs="宋体"/>
                <w:b/>
                <w:kern w:val="0"/>
                <w:sz w:val="24"/>
                <w:szCs w:val="24"/>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bookmarkStart w:id="0" w:name="_GoBack" w:colFirst="1" w:colLast="3"/>
            <w:r>
              <w:rPr>
                <w:rFonts w:hint="eastAsia" w:ascii="仿宋" w:hAnsi="仿宋" w:eastAsia="仿宋" w:cs="宋体"/>
                <w:kern w:val="0"/>
                <w:sz w:val="24"/>
                <w:szCs w:val="24"/>
              </w:rPr>
              <w:t>单位名称</w:t>
            </w:r>
          </w:p>
        </w:tc>
        <w:tc>
          <w:tcPr>
            <w:tcW w:w="2186" w:type="dxa"/>
            <w:tcBorders>
              <w:top w:val="single" w:color="auto" w:sz="4" w:space="0"/>
              <w:left w:val="nil"/>
              <w:bottom w:val="single" w:color="auto" w:sz="4" w:space="0"/>
              <w:right w:val="single" w:color="auto" w:sz="4" w:space="0"/>
            </w:tcBorders>
            <w:vAlign w:val="center"/>
          </w:tcPr>
          <w:p>
            <w:pPr>
              <w:jc w:val="both"/>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XXX有限公司</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社会统一信用代码</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联系人</w:t>
            </w:r>
          </w:p>
        </w:tc>
        <w:tc>
          <w:tcPr>
            <w:tcW w:w="2186" w:type="dxa"/>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太仓市科技局</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联系电话</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hint="default" w:ascii="仿宋" w:hAnsi="仿宋" w:eastAsia="宋体" w:cs="宋体"/>
                <w:kern w:val="0"/>
                <w:sz w:val="24"/>
                <w:szCs w:val="24"/>
                <w:lang w:val="en-US" w:eastAsia="zh-CN" w:bidi="ar-SA"/>
              </w:rPr>
            </w:pPr>
            <w:r>
              <w:rPr>
                <w:rFonts w:hint="eastAsia" w:ascii="仿宋" w:hAnsi="仿宋" w:eastAsia="宋体" w:cs="宋体"/>
                <w:kern w:val="0"/>
                <w:sz w:val="24"/>
                <w:szCs w:val="24"/>
                <w:lang w:val="en-US" w:eastAsia="zh-CN"/>
              </w:rPr>
              <w:t>0512-53522636</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行政区域</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江苏省（自治区、直辖市）  苏州  市（地） 太仓    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是否在国家高新区内？</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□是                 （高新区名称）</w:t>
            </w:r>
          </w:p>
          <w:p>
            <w:pPr>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所属行业</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软件服务业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上一年度</w:t>
            </w:r>
          </w:p>
          <w:p>
            <w:pPr>
              <w:jc w:val="center"/>
              <w:rPr>
                <w:rFonts w:ascii="仿宋" w:hAnsi="仿宋" w:eastAsia="仿宋" w:cs="宋体"/>
                <w:kern w:val="0"/>
                <w:sz w:val="24"/>
                <w:szCs w:val="24"/>
              </w:rPr>
            </w:pPr>
            <w:r>
              <w:rPr>
                <w:rFonts w:hint="eastAsia" w:ascii="仿宋" w:hAnsi="仿宋" w:eastAsia="仿宋" w:cs="宋体"/>
                <w:kern w:val="0"/>
                <w:sz w:val="24"/>
                <w:szCs w:val="24"/>
              </w:rPr>
              <w:t>营业总收入</w:t>
            </w:r>
          </w:p>
        </w:tc>
        <w:tc>
          <w:tcPr>
            <w:tcW w:w="2186"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lang w:val="en-US" w:eastAsia="zh-CN"/>
              </w:rPr>
              <w:t>128.46</w:t>
            </w:r>
            <w:r>
              <w:rPr>
                <w:rFonts w:hint="eastAsia" w:ascii="仿宋" w:hAnsi="仿宋" w:eastAsia="仿宋" w:cs="宋体"/>
                <w:kern w:val="0"/>
                <w:sz w:val="24"/>
                <w:szCs w:val="24"/>
              </w:rPr>
              <w:t>（万元）</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人员总数</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高新技术企业认定</w:t>
            </w:r>
          </w:p>
        </w:tc>
        <w:tc>
          <w:tcPr>
            <w:tcW w:w="2186"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sym w:font="Wingdings" w:char="00A8"/>
            </w:r>
            <w:r>
              <w:rPr>
                <w:rFonts w:hint="eastAsia" w:ascii="仿宋" w:hAnsi="仿宋" w:eastAsia="仿宋" w:cs="宋体"/>
                <w:kern w:val="0"/>
                <w:sz w:val="24"/>
                <w:szCs w:val="24"/>
              </w:rPr>
              <w:t xml:space="preserve">是      </w:t>
            </w:r>
            <w:r>
              <w:rPr>
                <w:rFonts w:hint="eastAsia" w:ascii="仿宋" w:hAnsi="仿宋" w:eastAsia="仿宋" w:cs="宋体"/>
                <w:kern w:val="0"/>
                <w:sz w:val="24"/>
                <w:szCs w:val="24"/>
              </w:rPr>
              <w:sym w:font="Wingdings 2" w:char="0052"/>
            </w:r>
            <w:r>
              <w:rPr>
                <w:rFonts w:hint="eastAsia" w:ascii="仿宋" w:hAnsi="仿宋" w:eastAsia="仿宋" w:cs="宋体"/>
                <w:kern w:val="0"/>
                <w:sz w:val="24"/>
                <w:szCs w:val="24"/>
              </w:rPr>
              <w:t>否</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科技型中小企业备案</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□是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kern w:val="0"/>
                <w:sz w:val="24"/>
                <w:szCs w:val="24"/>
              </w:rPr>
            </w:pPr>
            <w:r>
              <w:rPr>
                <w:rFonts w:hint="eastAsia" w:ascii="仿宋" w:hAnsi="仿宋" w:eastAsia="仿宋" w:cs="宋体"/>
                <w:b/>
                <w:kern w:val="0"/>
                <w:sz w:val="24"/>
                <w:szCs w:val="24"/>
              </w:rPr>
              <w:t>需求名称</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基于5G消息构建企业一站式客户管理服务数字化平台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p>
          <w:p>
            <w:pPr>
              <w:jc w:val="center"/>
              <w:rPr>
                <w:rFonts w:ascii="仿宋" w:hAnsi="仿宋" w:eastAsia="仿宋" w:cs="宋体"/>
                <w:b/>
                <w:kern w:val="0"/>
                <w:sz w:val="24"/>
                <w:szCs w:val="24"/>
              </w:rPr>
            </w:pPr>
            <w:r>
              <w:rPr>
                <w:rFonts w:hint="eastAsia" w:ascii="仿宋" w:hAnsi="仿宋" w:eastAsia="仿宋" w:cs="宋体"/>
                <w:b/>
                <w:kern w:val="0"/>
                <w:sz w:val="24"/>
                <w:szCs w:val="24"/>
              </w:rPr>
              <w:t>一级</w:t>
            </w:r>
            <w:r>
              <w:rPr>
                <w:rFonts w:hint="eastAsia" w:ascii="仿宋" w:hAnsi="仿宋" w:eastAsia="仿宋" w:cs="宋体"/>
                <w:kern w:val="0"/>
                <w:sz w:val="24"/>
                <w:szCs w:val="24"/>
              </w:rPr>
              <w:t>分类</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r>
              <w:rPr>
                <w:rFonts w:hint="eastAsia" w:ascii="仿宋" w:hAnsi="仿宋" w:eastAsia="仿宋" w:cs="宋体"/>
                <w:b/>
                <w:kern w:val="0"/>
                <w:sz w:val="24"/>
                <w:szCs w:val="24"/>
              </w:rPr>
              <w:t>二级</w:t>
            </w:r>
            <w:r>
              <w:rPr>
                <w:rFonts w:hint="eastAsia" w:ascii="仿宋" w:hAnsi="仿宋" w:eastAsia="仿宋" w:cs="宋体"/>
                <w:kern w:val="0"/>
                <w:sz w:val="24"/>
                <w:szCs w:val="24"/>
              </w:rPr>
              <w:t>分类</w:t>
            </w:r>
          </w:p>
        </w:tc>
        <w:tc>
          <w:tcPr>
            <w:tcW w:w="2219" w:type="dxa"/>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软件</w:t>
            </w:r>
          </w:p>
        </w:tc>
        <w:tc>
          <w:tcPr>
            <w:tcW w:w="2170"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r>
              <w:rPr>
                <w:rFonts w:hint="eastAsia" w:ascii="仿宋" w:hAnsi="仿宋" w:eastAsia="仿宋" w:cs="宋体"/>
                <w:b/>
                <w:kern w:val="0"/>
                <w:sz w:val="24"/>
                <w:szCs w:val="24"/>
              </w:rPr>
              <w:t>三级</w:t>
            </w:r>
            <w:r>
              <w:rPr>
                <w:rFonts w:hint="eastAsia" w:ascii="仿宋" w:hAnsi="仿宋" w:eastAsia="仿宋" w:cs="宋体"/>
                <w:kern w:val="0"/>
                <w:sz w:val="24"/>
                <w:szCs w:val="24"/>
              </w:rPr>
              <w:t>分类</w:t>
            </w:r>
          </w:p>
        </w:tc>
        <w:tc>
          <w:tcPr>
            <w:tcW w:w="2170"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电子商务软件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*意向投入金额</w:t>
            </w:r>
          </w:p>
          <w:p>
            <w:pPr>
              <w:jc w:val="center"/>
              <w:rPr>
                <w:rFonts w:ascii="仿宋" w:hAnsi="仿宋" w:eastAsia="仿宋" w:cs="宋体"/>
                <w:kern w:val="0"/>
                <w:sz w:val="24"/>
                <w:szCs w:val="24"/>
              </w:rPr>
            </w:pPr>
            <w:r>
              <w:rPr>
                <w:rFonts w:hint="eastAsia" w:ascii="仿宋" w:hAnsi="仿宋" w:eastAsia="仿宋" w:cs="宋体"/>
                <w:kern w:val="0"/>
                <w:sz w:val="24"/>
                <w:szCs w:val="24"/>
              </w:rPr>
              <w:t>（万元）</w:t>
            </w:r>
          </w:p>
        </w:tc>
        <w:tc>
          <w:tcPr>
            <w:tcW w:w="2219"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23</w:t>
            </w:r>
            <w:r>
              <w:rPr>
                <w:rFonts w:ascii="仿宋" w:hAnsi="仿宋" w:eastAsia="仿宋" w:cs="宋体"/>
                <w:kern w:val="0"/>
                <w:sz w:val="24"/>
                <w:szCs w:val="24"/>
              </w:rPr>
              <w:t>00</w:t>
            </w:r>
          </w:p>
        </w:tc>
        <w:tc>
          <w:tcPr>
            <w:tcW w:w="2170"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项目拟投入总金额（万元）</w:t>
            </w:r>
          </w:p>
        </w:tc>
        <w:tc>
          <w:tcPr>
            <w:tcW w:w="2170" w:type="dxa"/>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是否有代理的技术经理人事务所或技术经理人？</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□是 （技术经理人事务所或技术经理人名称）</w:t>
            </w:r>
          </w:p>
          <w:p>
            <w:pPr>
              <w:jc w:val="left"/>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技术创新需求情况说明</w:t>
            </w: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需求类别</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eastAsia="仿宋"/>
                <w:color w:val="000000"/>
                <w:sz w:val="24"/>
              </w:rPr>
              <w:sym w:font="Wingdings 2" w:char="F0A3"/>
            </w:r>
            <w:r>
              <w:rPr>
                <w:rFonts w:eastAsia="仿宋"/>
                <w:color w:val="000000"/>
                <w:sz w:val="24"/>
              </w:rPr>
              <w:t>专利</w:t>
            </w:r>
          </w:p>
          <w:p>
            <w:pPr>
              <w:rPr>
                <w:rFonts w:ascii="仿宋" w:hAnsi="仿宋" w:eastAsia="仿宋" w:cs="宋体"/>
                <w:kern w:val="0"/>
                <w:sz w:val="24"/>
                <w:szCs w:val="24"/>
              </w:rPr>
            </w:pPr>
            <w:r>
              <w:rPr>
                <w:rFonts w:hint="eastAsia" w:ascii="仿宋" w:hAnsi="仿宋" w:eastAsia="仿宋" w:cs="宋体"/>
                <w:kern w:val="0"/>
                <w:sz w:val="24"/>
                <w:szCs w:val="24"/>
              </w:rPr>
              <w:t>□技术研发（关键、核心技术）</w:t>
            </w:r>
          </w:p>
          <w:p>
            <w:pPr>
              <w:rPr>
                <w:rFonts w:ascii="仿宋" w:hAnsi="仿宋" w:eastAsia="仿宋" w:cs="宋体"/>
                <w:kern w:val="0"/>
                <w:sz w:val="24"/>
                <w:szCs w:val="24"/>
              </w:rPr>
            </w:pPr>
            <w:r>
              <w:rPr>
                <w:rFonts w:hint="eastAsia" w:ascii="仿宋" w:hAnsi="仿宋" w:eastAsia="仿宋" w:cs="宋体"/>
                <w:kern w:val="0"/>
                <w:sz w:val="24"/>
                <w:szCs w:val="24"/>
              </w:rPr>
              <w:t>□产品研发（产品升级、新产品研发）</w:t>
            </w:r>
          </w:p>
          <w:p>
            <w:pPr>
              <w:rPr>
                <w:rFonts w:ascii="仿宋" w:hAnsi="仿宋" w:eastAsia="仿宋" w:cs="宋体"/>
                <w:kern w:val="0"/>
                <w:sz w:val="24"/>
                <w:szCs w:val="24"/>
              </w:rPr>
            </w:pPr>
            <w:r>
              <w:rPr>
                <w:rFonts w:hint="eastAsia" w:ascii="仿宋" w:hAnsi="仿宋" w:eastAsia="仿宋" w:cs="宋体"/>
                <w:kern w:val="0"/>
                <w:sz w:val="24"/>
                <w:szCs w:val="24"/>
              </w:rPr>
              <w:t>□技术改造（设备、研发生产条件）</w:t>
            </w:r>
          </w:p>
          <w:p>
            <w:pPr>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需求</w:t>
            </w:r>
          </w:p>
          <w:p>
            <w:pPr>
              <w:jc w:val="center"/>
              <w:rPr>
                <w:rFonts w:ascii="仿宋" w:hAnsi="仿宋" w:eastAsia="仿宋" w:cs="宋体"/>
                <w:kern w:val="0"/>
                <w:sz w:val="24"/>
                <w:szCs w:val="24"/>
              </w:rPr>
            </w:pPr>
            <w:r>
              <w:rPr>
                <w:rFonts w:hint="eastAsia" w:ascii="仿宋" w:hAnsi="仿宋" w:eastAsia="仿宋" w:cs="宋体"/>
                <w:kern w:val="0"/>
                <w:sz w:val="24"/>
                <w:szCs w:val="24"/>
              </w:rPr>
              <w:t>内容</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（包括主要技术、条件、成熟度、成本等指标）</w:t>
            </w:r>
          </w:p>
          <w:p>
            <w:pPr>
              <w:rPr>
                <w:rFonts w:ascii="宋体" w:hAnsi="宋体" w:cs="宋体"/>
                <w:kern w:val="0"/>
                <w:sz w:val="24"/>
              </w:rPr>
            </w:pPr>
            <w:r>
              <w:rPr>
                <w:rFonts w:hint="eastAsia" w:ascii="仿宋" w:hAnsi="仿宋" w:eastAsia="仿宋" w:cs="宋体"/>
                <w:b/>
                <w:bCs/>
                <w:kern w:val="0"/>
                <w:sz w:val="24"/>
                <w:szCs w:val="24"/>
              </w:rPr>
              <w:t>需求名称</w:t>
            </w:r>
            <w:r>
              <w:rPr>
                <w:rFonts w:hint="eastAsia" w:ascii="仿宋" w:hAnsi="仿宋" w:eastAsia="仿宋" w:cs="宋体"/>
                <w:kern w:val="0"/>
                <w:sz w:val="24"/>
                <w:szCs w:val="24"/>
              </w:rPr>
              <w:t>：</w:t>
            </w:r>
            <w:r>
              <w:rPr>
                <w:rFonts w:hint="eastAsia" w:ascii="宋体" w:hAnsi="宋体" w:cs="宋体"/>
                <w:kern w:val="0"/>
                <w:sz w:val="24"/>
              </w:rPr>
              <w:t>基于5G消息构建企业一站式客户管理服务数字化平台</w:t>
            </w:r>
          </w:p>
          <w:p>
            <w:pPr>
              <w:rPr>
                <w:rFonts w:ascii="仿宋" w:hAnsi="仿宋" w:eastAsia="仿宋" w:cs="宋体"/>
                <w:kern w:val="0"/>
                <w:sz w:val="24"/>
                <w:szCs w:val="24"/>
              </w:rPr>
            </w:pPr>
          </w:p>
          <w:p>
            <w:pPr>
              <w:rPr>
                <w:rFonts w:ascii="仿宋" w:hAnsi="仿宋" w:eastAsia="仿宋" w:cs="宋体"/>
                <w:kern w:val="0"/>
                <w:sz w:val="24"/>
                <w:szCs w:val="24"/>
              </w:rPr>
            </w:pPr>
            <w:r>
              <w:rPr>
                <w:rFonts w:hint="eastAsia" w:ascii="仿宋" w:hAnsi="仿宋" w:eastAsia="仿宋" w:cs="宋体"/>
                <w:b/>
                <w:bCs/>
                <w:kern w:val="0"/>
                <w:sz w:val="24"/>
                <w:szCs w:val="24"/>
              </w:rPr>
              <w:t>简要描述</w:t>
            </w:r>
            <w:r>
              <w:rPr>
                <w:rFonts w:hint="eastAsia" w:ascii="仿宋" w:hAnsi="仿宋" w:eastAsia="仿宋" w:cs="宋体"/>
                <w:kern w:val="0"/>
                <w:sz w:val="24"/>
                <w:szCs w:val="24"/>
              </w:rPr>
              <w:t>：本公司接下来要完成华为UNIX云服务器系统、5G消息应用研发环境、完成5G场景消息通讯平台新产品研发；完成5G消息电商CRM客户关系管理系统新产品研发；完成5G消息大数据智慧营销SAAS平台新产品研发。</w:t>
            </w:r>
          </w:p>
          <w:p>
            <w:pPr>
              <w:rPr>
                <w:rFonts w:ascii="仿宋" w:hAnsi="仿宋" w:eastAsia="仿宋" w:cs="宋体"/>
                <w:kern w:val="0"/>
                <w:sz w:val="24"/>
                <w:szCs w:val="24"/>
              </w:rPr>
            </w:pPr>
            <w:r>
              <w:rPr>
                <w:rFonts w:hint="eastAsia" w:ascii="仿宋" w:hAnsi="仿宋" w:eastAsia="仿宋" w:cs="宋体"/>
                <w:kern w:val="0"/>
                <w:sz w:val="24"/>
                <w:szCs w:val="24"/>
              </w:rPr>
              <w:t>需要达成的技术指标为5G场景富媒体消息用户打开率≥ 90%；5G多通道消息转换效率≥95%；5G消息标准化模板覆盖8大重点行业，模板50套以上；AI核心技术处理准确率≥90%；大数据建模评价指标KS值达到35以上。</w:t>
            </w:r>
            <w:r>
              <w:rPr>
                <w:rFonts w:ascii="仿宋" w:hAnsi="仿宋" w:eastAsia="仿宋" w:cs="宋体"/>
                <w:kern w:val="0"/>
                <w:sz w:val="24"/>
                <w:szCs w:val="24"/>
              </w:rPr>
              <w:t xml:space="preserve"> </w:t>
            </w:r>
          </w:p>
          <w:p>
            <w:pPr>
              <w:rPr>
                <w:rFonts w:ascii="仿宋" w:hAnsi="仿宋" w:eastAsia="仿宋"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现有</w:t>
            </w:r>
          </w:p>
          <w:p>
            <w:pPr>
              <w:jc w:val="center"/>
              <w:rPr>
                <w:rFonts w:ascii="仿宋" w:hAnsi="仿宋" w:eastAsia="仿宋" w:cs="宋体"/>
                <w:kern w:val="0"/>
                <w:sz w:val="24"/>
                <w:szCs w:val="24"/>
              </w:rPr>
            </w:pPr>
            <w:r>
              <w:rPr>
                <w:rFonts w:hint="eastAsia" w:ascii="仿宋" w:hAnsi="仿宋" w:eastAsia="仿宋" w:cs="宋体"/>
                <w:kern w:val="0"/>
                <w:sz w:val="24"/>
                <w:szCs w:val="24"/>
              </w:rPr>
              <w:t>基础</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（已经开展的工作、所处阶段、投入资金和人力、仪器设备、生产条件等）</w:t>
            </w:r>
          </w:p>
          <w:p>
            <w:pPr>
              <w:rPr>
                <w:rFonts w:ascii="仿宋" w:hAnsi="仿宋" w:eastAsia="仿宋" w:cs="宋体"/>
                <w:kern w:val="0"/>
                <w:sz w:val="24"/>
                <w:szCs w:val="24"/>
              </w:rPr>
            </w:pPr>
            <w:r>
              <w:rPr>
                <w:rFonts w:hint="eastAsia" w:ascii="仿宋" w:hAnsi="仿宋" w:eastAsia="仿宋" w:cs="宋体"/>
                <w:kern w:val="0"/>
                <w:sz w:val="24"/>
                <w:szCs w:val="24"/>
              </w:rPr>
              <w:t>本公司立足于5G消息商业应用产品研发，为企业构建一站式客户关系管理服务数字化平台，提供5G场景消息、RCS电商CRM客户关系管理系统、大数据智慧营销SAAS平台等三大核心产品，为企业解决5G消息使用领域面临的系列问题。</w:t>
            </w:r>
          </w:p>
          <w:p>
            <w:pPr>
              <w:rPr>
                <w:rFonts w:ascii="仿宋" w:hAnsi="仿宋" w:eastAsia="仿宋" w:cs="宋体"/>
                <w:kern w:val="0"/>
                <w:sz w:val="24"/>
                <w:szCs w:val="24"/>
              </w:rPr>
            </w:pPr>
            <w:r>
              <w:rPr>
                <w:rFonts w:hint="eastAsia" w:ascii="仿宋" w:hAnsi="仿宋" w:eastAsia="仿宋" w:cs="宋体"/>
                <w:kern w:val="0"/>
                <w:sz w:val="24"/>
                <w:szCs w:val="24"/>
              </w:rPr>
              <w:t>项目结合大数据人工智能技术，进行系统设计，实现客户的精准营销，通过归集、整理多方数据，刻画客户360度全景画像，运用大数据分析的方法，针对客户进行特征及行为分析，实现“以客户为中心，精准式、个性化”的营销模式，并基于全局的营销管理流程形成营销体系，基于客户事件提醒形成事件提醒体系，以此来指导营销人员的日常营销工作和对客户潜在价值的掘及提升，最终为企业实现高效、低成本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630" w:type="dxa"/>
            <w:vMerge w:val="restart"/>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产学研合作要求</w:t>
            </w: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简要</w:t>
            </w:r>
          </w:p>
          <w:p>
            <w:pPr>
              <w:jc w:val="center"/>
              <w:rPr>
                <w:rFonts w:ascii="仿宋" w:hAnsi="仿宋" w:eastAsia="仿宋" w:cs="宋体"/>
                <w:kern w:val="0"/>
                <w:sz w:val="24"/>
                <w:szCs w:val="24"/>
              </w:rPr>
            </w:pPr>
            <w:r>
              <w:rPr>
                <w:rFonts w:hint="eastAsia" w:ascii="仿宋" w:hAnsi="仿宋" w:eastAsia="仿宋" w:cs="宋体"/>
                <w:kern w:val="0"/>
                <w:sz w:val="24"/>
                <w:szCs w:val="24"/>
              </w:rPr>
              <w:t>描述</w:t>
            </w:r>
          </w:p>
        </w:tc>
        <w:tc>
          <w:tcPr>
            <w:tcW w:w="6559" w:type="dxa"/>
            <w:gridSpan w:val="5"/>
            <w:tcBorders>
              <w:top w:val="single" w:color="auto" w:sz="4" w:space="0"/>
              <w:left w:val="nil"/>
              <w:bottom w:val="single" w:color="auto" w:sz="4" w:space="0"/>
              <w:right w:val="single" w:color="auto" w:sz="4" w:space="0"/>
            </w:tcBorders>
            <w:vAlign w:val="center"/>
          </w:tcPr>
          <w:p>
            <w:pPr>
              <w:rPr>
                <w:rFonts w:hint="eastAsia" w:ascii="仿宋" w:hAnsi="仿宋" w:eastAsia="仿宋" w:cs="宋体"/>
                <w:kern w:val="0"/>
                <w:sz w:val="24"/>
                <w:szCs w:val="24"/>
              </w:rPr>
            </w:pPr>
            <w:r>
              <w:rPr>
                <w:rFonts w:hint="eastAsia" w:ascii="仿宋" w:hAnsi="仿宋" w:eastAsia="仿宋" w:cs="宋体"/>
                <w:kern w:val="0"/>
                <w:sz w:val="24"/>
                <w:szCs w:val="24"/>
              </w:rPr>
              <w:t>（希望与哪类高校、科研院所开展产学研合作，共建创新载体，以及对专家及团队所属领域和水平的要求）</w:t>
            </w:r>
          </w:p>
          <w:p>
            <w:pPr>
              <w:rPr>
                <w:rFonts w:hint="eastAsia" w:ascii="仿宋" w:hAnsi="仿宋" w:eastAsia="仿宋" w:cs="宋体"/>
                <w:kern w:val="0"/>
                <w:sz w:val="24"/>
                <w:szCs w:val="24"/>
              </w:rPr>
            </w:pPr>
          </w:p>
          <w:p>
            <w:pP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本公司现开展的项目是关于5G商用平台的搭建与维护，并且涉及到营销数据模型的搭建、数据处理与数据分析。故需要对5G技术有深入理解并且对模型算法和数据分析引擎的搭建都有丰富实操经验的团队，专家与团队从事所属领域为电子信息-软件领域，在建立合作关系之后，可以参与公司研发项目的讨论会，并且分享与交流经验。</w:t>
            </w:r>
          </w:p>
          <w:p>
            <w:pPr>
              <w:rPr>
                <w:rFonts w:hint="default" w:ascii="仿宋" w:hAnsi="仿宋" w:eastAsia="仿宋" w:cs="宋体"/>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合作</w:t>
            </w:r>
          </w:p>
          <w:p>
            <w:pPr>
              <w:jc w:val="center"/>
              <w:rPr>
                <w:rFonts w:ascii="仿宋" w:hAnsi="仿宋" w:eastAsia="仿宋" w:cs="宋体"/>
                <w:kern w:val="0"/>
                <w:sz w:val="24"/>
                <w:szCs w:val="24"/>
              </w:rPr>
            </w:pPr>
            <w:r>
              <w:rPr>
                <w:rFonts w:hint="eastAsia" w:ascii="仿宋" w:hAnsi="仿宋" w:eastAsia="仿宋" w:cs="宋体"/>
                <w:kern w:val="0"/>
                <w:sz w:val="24"/>
                <w:szCs w:val="24"/>
              </w:rPr>
              <w:t>方式</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 xml:space="preserve"> □技术转让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 xml:space="preserve">技术入股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 xml:space="preserve">联合开发   □委托研发 </w:t>
            </w:r>
          </w:p>
          <w:p>
            <w:pPr>
              <w:rPr>
                <w:rFonts w:ascii="仿宋" w:hAnsi="仿宋" w:eastAsia="仿宋" w:cs="宋体"/>
                <w:kern w:val="0"/>
                <w:sz w:val="24"/>
                <w:szCs w:val="24"/>
              </w:rPr>
            </w:pPr>
            <w:r>
              <w:rPr>
                <w:rFonts w:hint="eastAsia" w:ascii="仿宋" w:hAnsi="仿宋" w:eastAsia="仿宋" w:cs="宋体"/>
                <w:kern w:val="0"/>
                <w:sz w:val="24"/>
                <w:szCs w:val="24"/>
              </w:rPr>
              <w:t xml:space="preserve"> □委托团队、专家长期技术服务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其他需求</w:t>
            </w:r>
          </w:p>
        </w:tc>
        <w:tc>
          <w:tcPr>
            <w:tcW w:w="8115" w:type="dxa"/>
            <w:gridSpan w:val="7"/>
            <w:tcBorders>
              <w:top w:val="single" w:color="auto" w:sz="4" w:space="0"/>
              <w:left w:val="nil"/>
              <w:bottom w:val="single" w:color="auto" w:sz="4" w:space="0"/>
              <w:right w:val="single" w:color="auto" w:sz="4" w:space="0"/>
            </w:tcBorders>
            <w:vAlign w:val="center"/>
          </w:tcPr>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□技术转移  □研发费用加计扣除  □知识产权  </w:t>
            </w:r>
            <w:r>
              <w:rPr>
                <w:rFonts w:hint="eastAsia" w:ascii="仿宋" w:hAnsi="仿宋" w:eastAsia="仿宋"/>
                <w:kern w:val="0"/>
                <w:sz w:val="24"/>
                <w:szCs w:val="24"/>
              </w:rPr>
              <w:sym w:font="Wingdings 2" w:char="0052"/>
            </w:r>
            <w:r>
              <w:rPr>
                <w:rFonts w:hint="eastAsia" w:ascii="仿宋" w:hAnsi="仿宋" w:eastAsia="仿宋"/>
                <w:kern w:val="0"/>
                <w:sz w:val="24"/>
                <w:szCs w:val="24"/>
              </w:rPr>
              <w:t xml:space="preserve">科技金融 </w:t>
            </w:r>
          </w:p>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□检验检测  □质量体系  □行业政策   </w:t>
            </w:r>
            <w:r>
              <w:rPr>
                <w:rFonts w:hint="eastAsia" w:ascii="仿宋" w:hAnsi="仿宋" w:eastAsia="仿宋"/>
                <w:kern w:val="0"/>
                <w:sz w:val="24"/>
                <w:szCs w:val="24"/>
              </w:rPr>
              <w:sym w:font="Wingdings 2" w:char="0052"/>
            </w:r>
            <w:r>
              <w:rPr>
                <w:rFonts w:hint="eastAsia" w:ascii="仿宋" w:hAnsi="仿宋" w:eastAsia="仿宋"/>
                <w:kern w:val="0"/>
                <w:sz w:val="24"/>
                <w:szCs w:val="24"/>
              </w:rPr>
              <w:t xml:space="preserve">科技政策  □招标采购 </w:t>
            </w:r>
          </w:p>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□产品/服务市场占有率分析  □市场前景分析  □企业发展战略咨询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8"/>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kern w:val="0"/>
                <w:sz w:val="24"/>
                <w:szCs w:val="24"/>
              </w:rPr>
            </w:pPr>
            <w:r>
              <w:rPr>
                <w:rFonts w:hint="eastAsia" w:ascii="仿宋" w:hAnsi="仿宋" w:eastAsia="仿宋" w:cs="宋体"/>
                <w:b/>
                <w:kern w:val="0"/>
                <w:sz w:val="24"/>
                <w:szCs w:val="24"/>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同意公开</w:t>
            </w:r>
          </w:p>
          <w:p>
            <w:pPr>
              <w:jc w:val="center"/>
              <w:rPr>
                <w:rFonts w:ascii="仿宋" w:hAnsi="仿宋" w:eastAsia="仿宋" w:cs="宋体"/>
                <w:kern w:val="0"/>
                <w:sz w:val="24"/>
                <w:szCs w:val="24"/>
              </w:rPr>
            </w:pPr>
            <w:r>
              <w:rPr>
                <w:rFonts w:hint="eastAsia" w:ascii="仿宋" w:hAnsi="仿宋" w:eastAsia="仿宋" w:cs="宋体"/>
                <w:kern w:val="0"/>
                <w:sz w:val="24"/>
                <w:szCs w:val="24"/>
              </w:rPr>
              <w:t>需求信息</w:t>
            </w:r>
          </w:p>
        </w:tc>
        <w:tc>
          <w:tcPr>
            <w:tcW w:w="7055" w:type="dxa"/>
            <w:gridSpan w:val="6"/>
            <w:tcBorders>
              <w:top w:val="single" w:color="auto" w:sz="4" w:space="0"/>
              <w:left w:val="nil"/>
              <w:bottom w:val="single" w:color="auto" w:sz="4" w:space="0"/>
              <w:right w:val="single" w:color="auto" w:sz="4" w:space="0"/>
            </w:tcBorders>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是                               □否</w:t>
            </w:r>
          </w:p>
          <w:p>
            <w:pPr>
              <w:rPr>
                <w:rFonts w:ascii="仿宋" w:hAnsi="仿宋" w:eastAsia="仿宋" w:cs="宋体"/>
                <w:kern w:val="0"/>
                <w:sz w:val="24"/>
                <w:szCs w:val="24"/>
              </w:rPr>
            </w:pPr>
            <w:r>
              <w:rPr>
                <w:rFonts w:hint="eastAsia" w:ascii="仿宋" w:hAnsi="仿宋" w:eastAsia="仿宋" w:cs="宋体"/>
                <w:kern w:val="0"/>
                <w:sz w:val="24"/>
                <w:szCs w:val="24"/>
              </w:rPr>
              <w:t xml:space="preserve"> □部分公开（说明）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同意接受</w:t>
            </w:r>
          </w:p>
          <w:p>
            <w:pPr>
              <w:jc w:val="center"/>
              <w:rPr>
                <w:rFonts w:ascii="仿宋" w:hAnsi="仿宋" w:eastAsia="仿宋" w:cs="宋体"/>
                <w:kern w:val="0"/>
                <w:sz w:val="24"/>
                <w:szCs w:val="24"/>
              </w:rPr>
            </w:pPr>
            <w:r>
              <w:rPr>
                <w:rFonts w:hint="eastAsia" w:ascii="仿宋" w:hAnsi="仿宋" w:eastAsia="仿宋" w:cs="宋体"/>
                <w:kern w:val="0"/>
                <w:sz w:val="24"/>
                <w:szCs w:val="24"/>
              </w:rPr>
              <w:t>专家服务</w:t>
            </w:r>
          </w:p>
        </w:tc>
        <w:tc>
          <w:tcPr>
            <w:tcW w:w="7055" w:type="dxa"/>
            <w:gridSpan w:val="6"/>
            <w:tcBorders>
              <w:top w:val="single" w:color="auto" w:sz="4" w:space="0"/>
              <w:left w:val="nil"/>
              <w:bottom w:val="single" w:color="auto" w:sz="4" w:space="0"/>
              <w:right w:val="single" w:color="auto" w:sz="4" w:space="0"/>
            </w:tcBorders>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 xml:space="preserve">是                </w:t>
            </w:r>
          </w:p>
          <w:p>
            <w:pPr>
              <w:rPr>
                <w:rFonts w:ascii="仿宋" w:hAnsi="仿宋" w:eastAsia="仿宋" w:cs="宋体"/>
                <w:kern w:val="0"/>
                <w:sz w:val="24"/>
                <w:szCs w:val="24"/>
              </w:rPr>
            </w:pPr>
            <w:r>
              <w:rPr>
                <w:rFonts w:hint="eastAsia" w:ascii="仿宋" w:hAnsi="仿宋" w:eastAsia="仿宋" w:cs="宋体"/>
                <w:kern w:val="0"/>
                <w:sz w:val="24"/>
                <w:szCs w:val="24"/>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同意参与解决方案筛选评价</w:t>
            </w:r>
          </w:p>
        </w:tc>
        <w:tc>
          <w:tcPr>
            <w:tcW w:w="7055" w:type="dxa"/>
            <w:gridSpan w:val="6"/>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是</w:t>
            </w:r>
          </w:p>
          <w:p>
            <w:pPr>
              <w:rPr>
                <w:rFonts w:ascii="仿宋" w:hAnsi="仿宋" w:eastAsia="仿宋" w:cs="宋体"/>
                <w:kern w:val="0"/>
                <w:sz w:val="24"/>
                <w:szCs w:val="24"/>
              </w:rPr>
            </w:pPr>
            <w:r>
              <w:rPr>
                <w:rFonts w:hint="eastAsia" w:ascii="仿宋" w:hAnsi="仿宋" w:eastAsia="仿宋" w:cs="宋体"/>
                <w:kern w:val="0"/>
                <w:sz w:val="24"/>
                <w:szCs w:val="24"/>
              </w:rPr>
              <w:t xml:space="preserve"> □否</w:t>
            </w:r>
          </w:p>
        </w:tc>
      </w:tr>
    </w:tbl>
    <w:p>
      <w:pPr>
        <w:rPr>
          <w:rFonts w:ascii="仿宋_GB2312" w:hAnsi="仿宋_GB2312" w:eastAsia="仿宋_GB2312" w:cs="仿宋_GB2312"/>
          <w:sz w:val="24"/>
          <w:szCs w:val="24"/>
        </w:rPr>
      </w:pP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注：所属技术领域一、二、三级分类，按《国家重点扶持的高新技术领域》填写。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D25"/>
    <w:rsid w:val="00011692"/>
    <w:rsid w:val="000126FE"/>
    <w:rsid w:val="00013B38"/>
    <w:rsid w:val="00013D09"/>
    <w:rsid w:val="000143A7"/>
    <w:rsid w:val="00021C4F"/>
    <w:rsid w:val="000243D1"/>
    <w:rsid w:val="00025808"/>
    <w:rsid w:val="000258AC"/>
    <w:rsid w:val="0003182C"/>
    <w:rsid w:val="000353DA"/>
    <w:rsid w:val="0004058F"/>
    <w:rsid w:val="00042A48"/>
    <w:rsid w:val="00042B9D"/>
    <w:rsid w:val="000550EF"/>
    <w:rsid w:val="000644B6"/>
    <w:rsid w:val="000651D7"/>
    <w:rsid w:val="000651EA"/>
    <w:rsid w:val="00065C37"/>
    <w:rsid w:val="00066F1C"/>
    <w:rsid w:val="00067F1F"/>
    <w:rsid w:val="00072342"/>
    <w:rsid w:val="0007307A"/>
    <w:rsid w:val="00074875"/>
    <w:rsid w:val="00083029"/>
    <w:rsid w:val="00085744"/>
    <w:rsid w:val="000874C2"/>
    <w:rsid w:val="00094A85"/>
    <w:rsid w:val="00097DFE"/>
    <w:rsid w:val="000A0E9E"/>
    <w:rsid w:val="000A2D2F"/>
    <w:rsid w:val="000A4F5B"/>
    <w:rsid w:val="000A621B"/>
    <w:rsid w:val="000B1E13"/>
    <w:rsid w:val="000B2C61"/>
    <w:rsid w:val="000B3A43"/>
    <w:rsid w:val="000B5F96"/>
    <w:rsid w:val="000C4FFB"/>
    <w:rsid w:val="000D3915"/>
    <w:rsid w:val="000E0E1F"/>
    <w:rsid w:val="000E38EE"/>
    <w:rsid w:val="000E5D25"/>
    <w:rsid w:val="000E6C00"/>
    <w:rsid w:val="000E7789"/>
    <w:rsid w:val="000E7D53"/>
    <w:rsid w:val="000F4AC8"/>
    <w:rsid w:val="000F7E1A"/>
    <w:rsid w:val="00103066"/>
    <w:rsid w:val="00111AB9"/>
    <w:rsid w:val="00112442"/>
    <w:rsid w:val="0011367E"/>
    <w:rsid w:val="0011531C"/>
    <w:rsid w:val="001227A5"/>
    <w:rsid w:val="00124561"/>
    <w:rsid w:val="00127635"/>
    <w:rsid w:val="0013302E"/>
    <w:rsid w:val="001338C4"/>
    <w:rsid w:val="00133D72"/>
    <w:rsid w:val="001353B3"/>
    <w:rsid w:val="0013728C"/>
    <w:rsid w:val="0013769C"/>
    <w:rsid w:val="001376A2"/>
    <w:rsid w:val="001377B2"/>
    <w:rsid w:val="00141FD8"/>
    <w:rsid w:val="001525F3"/>
    <w:rsid w:val="001573FC"/>
    <w:rsid w:val="00164EA7"/>
    <w:rsid w:val="00165E96"/>
    <w:rsid w:val="00167921"/>
    <w:rsid w:val="0017022A"/>
    <w:rsid w:val="001702F5"/>
    <w:rsid w:val="001807B3"/>
    <w:rsid w:val="001810F6"/>
    <w:rsid w:val="00184A90"/>
    <w:rsid w:val="00184EAE"/>
    <w:rsid w:val="0019050B"/>
    <w:rsid w:val="001914BF"/>
    <w:rsid w:val="00197365"/>
    <w:rsid w:val="001A1408"/>
    <w:rsid w:val="001A48E0"/>
    <w:rsid w:val="001A4C36"/>
    <w:rsid w:val="001B0135"/>
    <w:rsid w:val="001B5D9A"/>
    <w:rsid w:val="001B677A"/>
    <w:rsid w:val="001C1F1C"/>
    <w:rsid w:val="001C6B67"/>
    <w:rsid w:val="001D5CBD"/>
    <w:rsid w:val="001D5CF6"/>
    <w:rsid w:val="001D7913"/>
    <w:rsid w:val="001E0BB6"/>
    <w:rsid w:val="001E4AD3"/>
    <w:rsid w:val="001E4B0A"/>
    <w:rsid w:val="001E629A"/>
    <w:rsid w:val="001F254F"/>
    <w:rsid w:val="00210DDF"/>
    <w:rsid w:val="00210DE0"/>
    <w:rsid w:val="00213EFE"/>
    <w:rsid w:val="00217A71"/>
    <w:rsid w:val="00220A0B"/>
    <w:rsid w:val="0022351B"/>
    <w:rsid w:val="0023221D"/>
    <w:rsid w:val="00232C18"/>
    <w:rsid w:val="0023388B"/>
    <w:rsid w:val="002350AF"/>
    <w:rsid w:val="00236EA6"/>
    <w:rsid w:val="00241285"/>
    <w:rsid w:val="00247836"/>
    <w:rsid w:val="00256F8F"/>
    <w:rsid w:val="00257126"/>
    <w:rsid w:val="00261DB8"/>
    <w:rsid w:val="00261FAA"/>
    <w:rsid w:val="0026260E"/>
    <w:rsid w:val="00263A0F"/>
    <w:rsid w:val="00265663"/>
    <w:rsid w:val="00265821"/>
    <w:rsid w:val="00266EFD"/>
    <w:rsid w:val="002678F1"/>
    <w:rsid w:val="00276134"/>
    <w:rsid w:val="00277DCF"/>
    <w:rsid w:val="00280CBC"/>
    <w:rsid w:val="00280EC2"/>
    <w:rsid w:val="0028474E"/>
    <w:rsid w:val="00285DA5"/>
    <w:rsid w:val="00297E5D"/>
    <w:rsid w:val="002A0FE8"/>
    <w:rsid w:val="002A1931"/>
    <w:rsid w:val="002A3EDD"/>
    <w:rsid w:val="002A693C"/>
    <w:rsid w:val="002B1704"/>
    <w:rsid w:val="002B3451"/>
    <w:rsid w:val="002C5A4E"/>
    <w:rsid w:val="002C6237"/>
    <w:rsid w:val="002C67B3"/>
    <w:rsid w:val="002D1ADC"/>
    <w:rsid w:val="002D378C"/>
    <w:rsid w:val="002D3B00"/>
    <w:rsid w:val="002E12EE"/>
    <w:rsid w:val="002E196E"/>
    <w:rsid w:val="002E1C61"/>
    <w:rsid w:val="002E4A7F"/>
    <w:rsid w:val="002E6789"/>
    <w:rsid w:val="002E765E"/>
    <w:rsid w:val="002F13F4"/>
    <w:rsid w:val="00300E4D"/>
    <w:rsid w:val="003129CA"/>
    <w:rsid w:val="00313B80"/>
    <w:rsid w:val="00313CF4"/>
    <w:rsid w:val="003146B6"/>
    <w:rsid w:val="00322A1B"/>
    <w:rsid w:val="0032393B"/>
    <w:rsid w:val="003272AE"/>
    <w:rsid w:val="00332AE2"/>
    <w:rsid w:val="0033300D"/>
    <w:rsid w:val="00335CB6"/>
    <w:rsid w:val="00345250"/>
    <w:rsid w:val="00345811"/>
    <w:rsid w:val="0034649D"/>
    <w:rsid w:val="00347939"/>
    <w:rsid w:val="00351268"/>
    <w:rsid w:val="00352146"/>
    <w:rsid w:val="0035491B"/>
    <w:rsid w:val="00355F98"/>
    <w:rsid w:val="0036011C"/>
    <w:rsid w:val="00362054"/>
    <w:rsid w:val="00362D9A"/>
    <w:rsid w:val="00367613"/>
    <w:rsid w:val="003811D6"/>
    <w:rsid w:val="003907AE"/>
    <w:rsid w:val="003922BE"/>
    <w:rsid w:val="00393740"/>
    <w:rsid w:val="00396EEC"/>
    <w:rsid w:val="003A07CC"/>
    <w:rsid w:val="003A5B4B"/>
    <w:rsid w:val="003A789F"/>
    <w:rsid w:val="003B2756"/>
    <w:rsid w:val="003B3D64"/>
    <w:rsid w:val="003B4553"/>
    <w:rsid w:val="003B6187"/>
    <w:rsid w:val="003C1ACF"/>
    <w:rsid w:val="003C5940"/>
    <w:rsid w:val="003D0D1A"/>
    <w:rsid w:val="003D3B25"/>
    <w:rsid w:val="003D43A5"/>
    <w:rsid w:val="003D6958"/>
    <w:rsid w:val="003D7122"/>
    <w:rsid w:val="003E30F9"/>
    <w:rsid w:val="003E65D3"/>
    <w:rsid w:val="003E7A77"/>
    <w:rsid w:val="003F3338"/>
    <w:rsid w:val="003F4163"/>
    <w:rsid w:val="00406B86"/>
    <w:rsid w:val="004175A8"/>
    <w:rsid w:val="00417ADB"/>
    <w:rsid w:val="00421B5C"/>
    <w:rsid w:val="00425023"/>
    <w:rsid w:val="00427438"/>
    <w:rsid w:val="0042796E"/>
    <w:rsid w:val="004315F7"/>
    <w:rsid w:val="00434405"/>
    <w:rsid w:val="00435D24"/>
    <w:rsid w:val="004461CE"/>
    <w:rsid w:val="004540DC"/>
    <w:rsid w:val="00460397"/>
    <w:rsid w:val="00462F3E"/>
    <w:rsid w:val="00467618"/>
    <w:rsid w:val="00471010"/>
    <w:rsid w:val="00474314"/>
    <w:rsid w:val="00480278"/>
    <w:rsid w:val="00484E0C"/>
    <w:rsid w:val="004A0339"/>
    <w:rsid w:val="004A1C44"/>
    <w:rsid w:val="004A374D"/>
    <w:rsid w:val="004B0857"/>
    <w:rsid w:val="004B2F5B"/>
    <w:rsid w:val="004B49BD"/>
    <w:rsid w:val="004B658D"/>
    <w:rsid w:val="004B6F24"/>
    <w:rsid w:val="004C3421"/>
    <w:rsid w:val="004D0DC7"/>
    <w:rsid w:val="004F50C3"/>
    <w:rsid w:val="004F516F"/>
    <w:rsid w:val="004F595F"/>
    <w:rsid w:val="004F7ABD"/>
    <w:rsid w:val="00504876"/>
    <w:rsid w:val="00505F98"/>
    <w:rsid w:val="0050604F"/>
    <w:rsid w:val="005131A4"/>
    <w:rsid w:val="00514C55"/>
    <w:rsid w:val="00515555"/>
    <w:rsid w:val="00530DE5"/>
    <w:rsid w:val="0053151A"/>
    <w:rsid w:val="00532699"/>
    <w:rsid w:val="005333C0"/>
    <w:rsid w:val="00533F4C"/>
    <w:rsid w:val="005417F2"/>
    <w:rsid w:val="0054409D"/>
    <w:rsid w:val="005617CE"/>
    <w:rsid w:val="00562615"/>
    <w:rsid w:val="0056553F"/>
    <w:rsid w:val="00570E2B"/>
    <w:rsid w:val="00571CEC"/>
    <w:rsid w:val="005768E8"/>
    <w:rsid w:val="00577CFE"/>
    <w:rsid w:val="00581F08"/>
    <w:rsid w:val="00581FFF"/>
    <w:rsid w:val="00590678"/>
    <w:rsid w:val="00592A50"/>
    <w:rsid w:val="00595007"/>
    <w:rsid w:val="005968CC"/>
    <w:rsid w:val="00597BA9"/>
    <w:rsid w:val="005A1159"/>
    <w:rsid w:val="005A5148"/>
    <w:rsid w:val="005B48DF"/>
    <w:rsid w:val="005C2BE4"/>
    <w:rsid w:val="005C3B4A"/>
    <w:rsid w:val="005D0086"/>
    <w:rsid w:val="005D3BC8"/>
    <w:rsid w:val="005D4F36"/>
    <w:rsid w:val="005D69CF"/>
    <w:rsid w:val="005E28D3"/>
    <w:rsid w:val="005E3D56"/>
    <w:rsid w:val="005E67D0"/>
    <w:rsid w:val="005F301B"/>
    <w:rsid w:val="005F7A45"/>
    <w:rsid w:val="005F7A5E"/>
    <w:rsid w:val="006005C3"/>
    <w:rsid w:val="00604E4F"/>
    <w:rsid w:val="00605C48"/>
    <w:rsid w:val="00612406"/>
    <w:rsid w:val="00613C51"/>
    <w:rsid w:val="00617120"/>
    <w:rsid w:val="00620CDA"/>
    <w:rsid w:val="00627668"/>
    <w:rsid w:val="0063477F"/>
    <w:rsid w:val="00637258"/>
    <w:rsid w:val="00637526"/>
    <w:rsid w:val="00650786"/>
    <w:rsid w:val="00651949"/>
    <w:rsid w:val="00655765"/>
    <w:rsid w:val="00656B6C"/>
    <w:rsid w:val="006624B6"/>
    <w:rsid w:val="00665568"/>
    <w:rsid w:val="00667A86"/>
    <w:rsid w:val="00671DB0"/>
    <w:rsid w:val="0067261C"/>
    <w:rsid w:val="00674840"/>
    <w:rsid w:val="00680B21"/>
    <w:rsid w:val="00682142"/>
    <w:rsid w:val="00684C03"/>
    <w:rsid w:val="00686B16"/>
    <w:rsid w:val="006905EA"/>
    <w:rsid w:val="00692EA5"/>
    <w:rsid w:val="00696109"/>
    <w:rsid w:val="006965EB"/>
    <w:rsid w:val="006A0076"/>
    <w:rsid w:val="006A1715"/>
    <w:rsid w:val="006A1746"/>
    <w:rsid w:val="006A29F8"/>
    <w:rsid w:val="006A48EB"/>
    <w:rsid w:val="006A67B2"/>
    <w:rsid w:val="006B0336"/>
    <w:rsid w:val="006B18F9"/>
    <w:rsid w:val="006B620A"/>
    <w:rsid w:val="006B6706"/>
    <w:rsid w:val="006C15EE"/>
    <w:rsid w:val="006C384A"/>
    <w:rsid w:val="006D5F2B"/>
    <w:rsid w:val="006D7AA4"/>
    <w:rsid w:val="006D7C3B"/>
    <w:rsid w:val="006E19A4"/>
    <w:rsid w:val="006E689B"/>
    <w:rsid w:val="006E6F55"/>
    <w:rsid w:val="006F56CD"/>
    <w:rsid w:val="007001BC"/>
    <w:rsid w:val="007039D8"/>
    <w:rsid w:val="0070430D"/>
    <w:rsid w:val="007074A0"/>
    <w:rsid w:val="00707BD2"/>
    <w:rsid w:val="007108BA"/>
    <w:rsid w:val="00715A37"/>
    <w:rsid w:val="00735D54"/>
    <w:rsid w:val="007375AD"/>
    <w:rsid w:val="00745993"/>
    <w:rsid w:val="007531AE"/>
    <w:rsid w:val="00757CCC"/>
    <w:rsid w:val="007618AA"/>
    <w:rsid w:val="00765695"/>
    <w:rsid w:val="007663A7"/>
    <w:rsid w:val="007709CD"/>
    <w:rsid w:val="007746B0"/>
    <w:rsid w:val="00780622"/>
    <w:rsid w:val="00780F23"/>
    <w:rsid w:val="00790223"/>
    <w:rsid w:val="007919B7"/>
    <w:rsid w:val="00791C58"/>
    <w:rsid w:val="00793C49"/>
    <w:rsid w:val="00794D72"/>
    <w:rsid w:val="00796E20"/>
    <w:rsid w:val="00797FB8"/>
    <w:rsid w:val="007A6DFA"/>
    <w:rsid w:val="007A76D2"/>
    <w:rsid w:val="007B0FD3"/>
    <w:rsid w:val="007B2113"/>
    <w:rsid w:val="007B60C6"/>
    <w:rsid w:val="007B7F9B"/>
    <w:rsid w:val="007C23BA"/>
    <w:rsid w:val="007C5C70"/>
    <w:rsid w:val="007D0E1C"/>
    <w:rsid w:val="007D2F02"/>
    <w:rsid w:val="007E0000"/>
    <w:rsid w:val="007E0EFA"/>
    <w:rsid w:val="007E756A"/>
    <w:rsid w:val="007F1F8D"/>
    <w:rsid w:val="008034D8"/>
    <w:rsid w:val="0080620F"/>
    <w:rsid w:val="008143B1"/>
    <w:rsid w:val="0081582E"/>
    <w:rsid w:val="00821E2B"/>
    <w:rsid w:val="0082399A"/>
    <w:rsid w:val="0082649E"/>
    <w:rsid w:val="008319E9"/>
    <w:rsid w:val="0083588A"/>
    <w:rsid w:val="00837D47"/>
    <w:rsid w:val="00841FE8"/>
    <w:rsid w:val="00851793"/>
    <w:rsid w:val="00852756"/>
    <w:rsid w:val="00863C05"/>
    <w:rsid w:val="0086410E"/>
    <w:rsid w:val="00864357"/>
    <w:rsid w:val="00865C84"/>
    <w:rsid w:val="00870426"/>
    <w:rsid w:val="00870801"/>
    <w:rsid w:val="00873F19"/>
    <w:rsid w:val="00874AD3"/>
    <w:rsid w:val="008753F6"/>
    <w:rsid w:val="0087682B"/>
    <w:rsid w:val="0088659B"/>
    <w:rsid w:val="008970D9"/>
    <w:rsid w:val="00897859"/>
    <w:rsid w:val="00897C1E"/>
    <w:rsid w:val="008A28AC"/>
    <w:rsid w:val="008A5562"/>
    <w:rsid w:val="008B0C50"/>
    <w:rsid w:val="008B2C61"/>
    <w:rsid w:val="008B79D8"/>
    <w:rsid w:val="008B7D90"/>
    <w:rsid w:val="008C1A5E"/>
    <w:rsid w:val="008C4C53"/>
    <w:rsid w:val="008C67AD"/>
    <w:rsid w:val="008C6D59"/>
    <w:rsid w:val="008C6EAA"/>
    <w:rsid w:val="008D1BC5"/>
    <w:rsid w:val="008D2B20"/>
    <w:rsid w:val="008D40BB"/>
    <w:rsid w:val="008D5BEA"/>
    <w:rsid w:val="008D6542"/>
    <w:rsid w:val="008D6A07"/>
    <w:rsid w:val="008E451E"/>
    <w:rsid w:val="008F1638"/>
    <w:rsid w:val="008F54D3"/>
    <w:rsid w:val="0090012B"/>
    <w:rsid w:val="009002C1"/>
    <w:rsid w:val="00913B50"/>
    <w:rsid w:val="009142D5"/>
    <w:rsid w:val="00915581"/>
    <w:rsid w:val="0091602B"/>
    <w:rsid w:val="00927490"/>
    <w:rsid w:val="00930710"/>
    <w:rsid w:val="00933096"/>
    <w:rsid w:val="00941017"/>
    <w:rsid w:val="00942F2B"/>
    <w:rsid w:val="0094448F"/>
    <w:rsid w:val="009479B9"/>
    <w:rsid w:val="009550AE"/>
    <w:rsid w:val="00963557"/>
    <w:rsid w:val="00965B36"/>
    <w:rsid w:val="00971233"/>
    <w:rsid w:val="009713C6"/>
    <w:rsid w:val="00972F23"/>
    <w:rsid w:val="00973719"/>
    <w:rsid w:val="009833A8"/>
    <w:rsid w:val="0098383A"/>
    <w:rsid w:val="00985C83"/>
    <w:rsid w:val="009905FE"/>
    <w:rsid w:val="0099202F"/>
    <w:rsid w:val="00993740"/>
    <w:rsid w:val="009943D9"/>
    <w:rsid w:val="0099446A"/>
    <w:rsid w:val="009A5B79"/>
    <w:rsid w:val="009A6527"/>
    <w:rsid w:val="009B09A1"/>
    <w:rsid w:val="009B1632"/>
    <w:rsid w:val="009B21E7"/>
    <w:rsid w:val="009B37B3"/>
    <w:rsid w:val="009C109D"/>
    <w:rsid w:val="009C20B0"/>
    <w:rsid w:val="009C2AE9"/>
    <w:rsid w:val="009C4F8F"/>
    <w:rsid w:val="009C52DE"/>
    <w:rsid w:val="009C5941"/>
    <w:rsid w:val="009C677C"/>
    <w:rsid w:val="009C7D5D"/>
    <w:rsid w:val="009D2279"/>
    <w:rsid w:val="009D374A"/>
    <w:rsid w:val="009D6235"/>
    <w:rsid w:val="009D7B25"/>
    <w:rsid w:val="009E12F3"/>
    <w:rsid w:val="009E3197"/>
    <w:rsid w:val="009E5CC1"/>
    <w:rsid w:val="009F3425"/>
    <w:rsid w:val="00A0249E"/>
    <w:rsid w:val="00A03DB0"/>
    <w:rsid w:val="00A052B6"/>
    <w:rsid w:val="00A06796"/>
    <w:rsid w:val="00A17621"/>
    <w:rsid w:val="00A2336C"/>
    <w:rsid w:val="00A3033A"/>
    <w:rsid w:val="00A31E27"/>
    <w:rsid w:val="00A34055"/>
    <w:rsid w:val="00A35797"/>
    <w:rsid w:val="00A35A67"/>
    <w:rsid w:val="00A36467"/>
    <w:rsid w:val="00A37D4A"/>
    <w:rsid w:val="00A40DAE"/>
    <w:rsid w:val="00A42CE7"/>
    <w:rsid w:val="00A42D4D"/>
    <w:rsid w:val="00A43E43"/>
    <w:rsid w:val="00A53CBF"/>
    <w:rsid w:val="00A54971"/>
    <w:rsid w:val="00A573A6"/>
    <w:rsid w:val="00A6083A"/>
    <w:rsid w:val="00A635CE"/>
    <w:rsid w:val="00A663F3"/>
    <w:rsid w:val="00A6695C"/>
    <w:rsid w:val="00A67648"/>
    <w:rsid w:val="00A6782C"/>
    <w:rsid w:val="00A72BF2"/>
    <w:rsid w:val="00A75E76"/>
    <w:rsid w:val="00A800DE"/>
    <w:rsid w:val="00A8043A"/>
    <w:rsid w:val="00A83EA3"/>
    <w:rsid w:val="00A91706"/>
    <w:rsid w:val="00A9197E"/>
    <w:rsid w:val="00A924D4"/>
    <w:rsid w:val="00A92746"/>
    <w:rsid w:val="00A9477C"/>
    <w:rsid w:val="00AA4095"/>
    <w:rsid w:val="00AA6335"/>
    <w:rsid w:val="00AB4382"/>
    <w:rsid w:val="00AC0879"/>
    <w:rsid w:val="00AC127A"/>
    <w:rsid w:val="00AC5038"/>
    <w:rsid w:val="00AD19C2"/>
    <w:rsid w:val="00AD42CE"/>
    <w:rsid w:val="00AD4953"/>
    <w:rsid w:val="00AD5398"/>
    <w:rsid w:val="00AE351A"/>
    <w:rsid w:val="00AF5B81"/>
    <w:rsid w:val="00AF76BF"/>
    <w:rsid w:val="00B03AEB"/>
    <w:rsid w:val="00B05573"/>
    <w:rsid w:val="00B17B6D"/>
    <w:rsid w:val="00B26B5F"/>
    <w:rsid w:val="00B27095"/>
    <w:rsid w:val="00B37FEC"/>
    <w:rsid w:val="00B4228F"/>
    <w:rsid w:val="00B4376A"/>
    <w:rsid w:val="00B465A9"/>
    <w:rsid w:val="00B5020F"/>
    <w:rsid w:val="00B53746"/>
    <w:rsid w:val="00B55B08"/>
    <w:rsid w:val="00B63B3F"/>
    <w:rsid w:val="00B66894"/>
    <w:rsid w:val="00B7017F"/>
    <w:rsid w:val="00B70FD9"/>
    <w:rsid w:val="00B71434"/>
    <w:rsid w:val="00B714E9"/>
    <w:rsid w:val="00B73007"/>
    <w:rsid w:val="00B73F18"/>
    <w:rsid w:val="00B74DC5"/>
    <w:rsid w:val="00B76223"/>
    <w:rsid w:val="00B8219C"/>
    <w:rsid w:val="00B8291D"/>
    <w:rsid w:val="00B835A9"/>
    <w:rsid w:val="00B87CF8"/>
    <w:rsid w:val="00B909C3"/>
    <w:rsid w:val="00B917B4"/>
    <w:rsid w:val="00B92C20"/>
    <w:rsid w:val="00BA0A39"/>
    <w:rsid w:val="00BA1529"/>
    <w:rsid w:val="00BC033D"/>
    <w:rsid w:val="00BC1028"/>
    <w:rsid w:val="00BC2098"/>
    <w:rsid w:val="00BC4F70"/>
    <w:rsid w:val="00BC6DC2"/>
    <w:rsid w:val="00BC7E58"/>
    <w:rsid w:val="00BD04A3"/>
    <w:rsid w:val="00BD12E6"/>
    <w:rsid w:val="00BD2F5A"/>
    <w:rsid w:val="00BD4865"/>
    <w:rsid w:val="00BD53BF"/>
    <w:rsid w:val="00BE3DCB"/>
    <w:rsid w:val="00BF4229"/>
    <w:rsid w:val="00BF430D"/>
    <w:rsid w:val="00C03153"/>
    <w:rsid w:val="00C1463C"/>
    <w:rsid w:val="00C15A05"/>
    <w:rsid w:val="00C17F7A"/>
    <w:rsid w:val="00C17F96"/>
    <w:rsid w:val="00C30FA0"/>
    <w:rsid w:val="00C31C41"/>
    <w:rsid w:val="00C3486E"/>
    <w:rsid w:val="00C375B7"/>
    <w:rsid w:val="00C406C7"/>
    <w:rsid w:val="00C4429A"/>
    <w:rsid w:val="00C473C8"/>
    <w:rsid w:val="00C510E2"/>
    <w:rsid w:val="00C60D64"/>
    <w:rsid w:val="00C64C9A"/>
    <w:rsid w:val="00C668B8"/>
    <w:rsid w:val="00C72C9F"/>
    <w:rsid w:val="00C73F6D"/>
    <w:rsid w:val="00C74B7E"/>
    <w:rsid w:val="00C759E4"/>
    <w:rsid w:val="00C81F5A"/>
    <w:rsid w:val="00C835D8"/>
    <w:rsid w:val="00C845A3"/>
    <w:rsid w:val="00C84BD8"/>
    <w:rsid w:val="00C853CD"/>
    <w:rsid w:val="00C94045"/>
    <w:rsid w:val="00C95D7D"/>
    <w:rsid w:val="00C9736D"/>
    <w:rsid w:val="00CA542F"/>
    <w:rsid w:val="00CA615E"/>
    <w:rsid w:val="00CA7D62"/>
    <w:rsid w:val="00CB09FE"/>
    <w:rsid w:val="00CB0FE4"/>
    <w:rsid w:val="00CB7EE9"/>
    <w:rsid w:val="00CC4E3E"/>
    <w:rsid w:val="00CD126E"/>
    <w:rsid w:val="00CD3EFF"/>
    <w:rsid w:val="00CD5D8A"/>
    <w:rsid w:val="00CD6B1B"/>
    <w:rsid w:val="00CD6E15"/>
    <w:rsid w:val="00CE268C"/>
    <w:rsid w:val="00CF068D"/>
    <w:rsid w:val="00CF0DA5"/>
    <w:rsid w:val="00CF24D7"/>
    <w:rsid w:val="00D01D3F"/>
    <w:rsid w:val="00D055FF"/>
    <w:rsid w:val="00D105D3"/>
    <w:rsid w:val="00D2008C"/>
    <w:rsid w:val="00D2195C"/>
    <w:rsid w:val="00D2215F"/>
    <w:rsid w:val="00D2453D"/>
    <w:rsid w:val="00D24D15"/>
    <w:rsid w:val="00D2709A"/>
    <w:rsid w:val="00D3141E"/>
    <w:rsid w:val="00D37455"/>
    <w:rsid w:val="00D42725"/>
    <w:rsid w:val="00D44094"/>
    <w:rsid w:val="00D46537"/>
    <w:rsid w:val="00D517AE"/>
    <w:rsid w:val="00D517D4"/>
    <w:rsid w:val="00D60780"/>
    <w:rsid w:val="00D634AF"/>
    <w:rsid w:val="00D64586"/>
    <w:rsid w:val="00D65CD3"/>
    <w:rsid w:val="00D66334"/>
    <w:rsid w:val="00D706A6"/>
    <w:rsid w:val="00D71243"/>
    <w:rsid w:val="00D71B55"/>
    <w:rsid w:val="00D72029"/>
    <w:rsid w:val="00D73CD9"/>
    <w:rsid w:val="00D76F76"/>
    <w:rsid w:val="00D81A1A"/>
    <w:rsid w:val="00D87800"/>
    <w:rsid w:val="00D87A80"/>
    <w:rsid w:val="00DA1D79"/>
    <w:rsid w:val="00DA5E84"/>
    <w:rsid w:val="00DA6BB3"/>
    <w:rsid w:val="00DA76C5"/>
    <w:rsid w:val="00DB5598"/>
    <w:rsid w:val="00DB5F73"/>
    <w:rsid w:val="00DB6047"/>
    <w:rsid w:val="00DC4AD5"/>
    <w:rsid w:val="00DC54FF"/>
    <w:rsid w:val="00DC571D"/>
    <w:rsid w:val="00DC796F"/>
    <w:rsid w:val="00DD281F"/>
    <w:rsid w:val="00DD3FE3"/>
    <w:rsid w:val="00DE0AB3"/>
    <w:rsid w:val="00DE2F69"/>
    <w:rsid w:val="00DE4E0D"/>
    <w:rsid w:val="00DE7816"/>
    <w:rsid w:val="00DE7DD4"/>
    <w:rsid w:val="00DE7F10"/>
    <w:rsid w:val="00DF2136"/>
    <w:rsid w:val="00DF3293"/>
    <w:rsid w:val="00E00BE3"/>
    <w:rsid w:val="00E11343"/>
    <w:rsid w:val="00E16E6C"/>
    <w:rsid w:val="00E17EAC"/>
    <w:rsid w:val="00E2039C"/>
    <w:rsid w:val="00E21876"/>
    <w:rsid w:val="00E25690"/>
    <w:rsid w:val="00E347DC"/>
    <w:rsid w:val="00E364B6"/>
    <w:rsid w:val="00E4008B"/>
    <w:rsid w:val="00E40DFC"/>
    <w:rsid w:val="00E45C90"/>
    <w:rsid w:val="00E50401"/>
    <w:rsid w:val="00E51BA0"/>
    <w:rsid w:val="00E52CB8"/>
    <w:rsid w:val="00E54E1C"/>
    <w:rsid w:val="00E5692D"/>
    <w:rsid w:val="00E625A7"/>
    <w:rsid w:val="00E6306C"/>
    <w:rsid w:val="00E67207"/>
    <w:rsid w:val="00E71937"/>
    <w:rsid w:val="00E827D9"/>
    <w:rsid w:val="00E84516"/>
    <w:rsid w:val="00E9021A"/>
    <w:rsid w:val="00EB1C51"/>
    <w:rsid w:val="00EB58F0"/>
    <w:rsid w:val="00EC3679"/>
    <w:rsid w:val="00EC4B3C"/>
    <w:rsid w:val="00EC6B30"/>
    <w:rsid w:val="00ED3DDD"/>
    <w:rsid w:val="00ED712A"/>
    <w:rsid w:val="00ED79CE"/>
    <w:rsid w:val="00EE036F"/>
    <w:rsid w:val="00EE2AA1"/>
    <w:rsid w:val="00EE47A0"/>
    <w:rsid w:val="00EF134C"/>
    <w:rsid w:val="00EF202B"/>
    <w:rsid w:val="00EF4933"/>
    <w:rsid w:val="00EF50AE"/>
    <w:rsid w:val="00F0467D"/>
    <w:rsid w:val="00F05673"/>
    <w:rsid w:val="00F05791"/>
    <w:rsid w:val="00F05FB5"/>
    <w:rsid w:val="00F1049A"/>
    <w:rsid w:val="00F109C4"/>
    <w:rsid w:val="00F1238B"/>
    <w:rsid w:val="00F12CBC"/>
    <w:rsid w:val="00F14D53"/>
    <w:rsid w:val="00F20538"/>
    <w:rsid w:val="00F24575"/>
    <w:rsid w:val="00F32886"/>
    <w:rsid w:val="00F329EA"/>
    <w:rsid w:val="00F35206"/>
    <w:rsid w:val="00F44870"/>
    <w:rsid w:val="00F56F8B"/>
    <w:rsid w:val="00F63B4D"/>
    <w:rsid w:val="00F648FA"/>
    <w:rsid w:val="00F678AF"/>
    <w:rsid w:val="00F70D97"/>
    <w:rsid w:val="00F7392E"/>
    <w:rsid w:val="00F80061"/>
    <w:rsid w:val="00F90694"/>
    <w:rsid w:val="00F90E54"/>
    <w:rsid w:val="00F925E2"/>
    <w:rsid w:val="00F95C67"/>
    <w:rsid w:val="00FA163F"/>
    <w:rsid w:val="00FA3504"/>
    <w:rsid w:val="00FA7216"/>
    <w:rsid w:val="00FA7605"/>
    <w:rsid w:val="00FB005C"/>
    <w:rsid w:val="00FB2FD5"/>
    <w:rsid w:val="00FB4830"/>
    <w:rsid w:val="00FB4B94"/>
    <w:rsid w:val="00FB57AD"/>
    <w:rsid w:val="00FC38BD"/>
    <w:rsid w:val="00FC4820"/>
    <w:rsid w:val="00FC4D33"/>
    <w:rsid w:val="00FD16F0"/>
    <w:rsid w:val="00FD38D1"/>
    <w:rsid w:val="00FE223D"/>
    <w:rsid w:val="00FE30A5"/>
    <w:rsid w:val="00FE4D78"/>
    <w:rsid w:val="00FE749E"/>
    <w:rsid w:val="00FE7AAE"/>
    <w:rsid w:val="00FE7EA1"/>
    <w:rsid w:val="00FF04D6"/>
    <w:rsid w:val="00FF0846"/>
    <w:rsid w:val="00FF2639"/>
    <w:rsid w:val="00FF47B7"/>
    <w:rsid w:val="00FF7583"/>
    <w:rsid w:val="01294EF4"/>
    <w:rsid w:val="07006ABB"/>
    <w:rsid w:val="08315E40"/>
    <w:rsid w:val="0922224D"/>
    <w:rsid w:val="0FEF5688"/>
    <w:rsid w:val="10BF1D0D"/>
    <w:rsid w:val="10EA191A"/>
    <w:rsid w:val="1486409C"/>
    <w:rsid w:val="178A216D"/>
    <w:rsid w:val="1BB36271"/>
    <w:rsid w:val="2221722E"/>
    <w:rsid w:val="238C4C16"/>
    <w:rsid w:val="27612575"/>
    <w:rsid w:val="35FB705B"/>
    <w:rsid w:val="39C830FD"/>
    <w:rsid w:val="3CD44BF3"/>
    <w:rsid w:val="4AFE2D96"/>
    <w:rsid w:val="4E2934D4"/>
    <w:rsid w:val="4F5653A1"/>
    <w:rsid w:val="501F7397"/>
    <w:rsid w:val="508C7344"/>
    <w:rsid w:val="51C25B66"/>
    <w:rsid w:val="51E35D50"/>
    <w:rsid w:val="5B813236"/>
    <w:rsid w:val="60812B14"/>
    <w:rsid w:val="65CF240D"/>
    <w:rsid w:val="663E6B05"/>
    <w:rsid w:val="66FA536E"/>
    <w:rsid w:val="6797176A"/>
    <w:rsid w:val="6C22304C"/>
    <w:rsid w:val="6FB351A2"/>
    <w:rsid w:val="718F0336"/>
    <w:rsid w:val="72017C6D"/>
    <w:rsid w:val="73FB5CCB"/>
    <w:rsid w:val="772E0FBA"/>
    <w:rsid w:val="79957A6F"/>
    <w:rsid w:val="7B682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unhideWhenUsed/>
    <w:qFormat/>
    <w:uiPriority w:val="9"/>
    <w:pPr>
      <w:keepNext/>
      <w:keepLines/>
      <w:spacing w:line="360" w:lineRule="auto"/>
      <w:ind w:firstLine="200" w:firstLineChars="200"/>
      <w:outlineLvl w:val="2"/>
    </w:pPr>
    <w:rPr>
      <w:b/>
      <w:bCs/>
      <w:sz w:val="24"/>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pPr>
    <w:rPr>
      <w:rFonts w:ascii="Times New Roman" w:hAnsi="Times New Roman"/>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paragraph" w:styleId="9">
    <w:name w:val="List Paragraph"/>
    <w:basedOn w:val="1"/>
    <w:qFormat/>
    <w:uiPriority w:val="34"/>
    <w:pPr>
      <w:ind w:firstLine="420" w:firstLineChars="200"/>
    </w:pPr>
  </w:style>
  <w:style w:type="paragraph" w:customStyle="1" w:styleId="10">
    <w:name w:val="List Paragraph1"/>
    <w:basedOn w:val="1"/>
    <w:qFormat/>
    <w:uiPriority w:val="0"/>
    <w:pPr>
      <w:ind w:firstLine="420" w:firstLineChars="200"/>
    </w:pPr>
    <w:rPr>
      <w:rFonts w:ascii="Calibri" w:hAnsi="Calibri" w:eastAsia="仿宋_GB2312" w:cs="宋体"/>
      <w:sz w:val="32"/>
      <w:szCs w:val="32"/>
    </w:rPr>
  </w:style>
  <w:style w:type="character" w:customStyle="1" w:styleId="11">
    <w:name w:val="页眉 Char"/>
    <w:basedOn w:val="7"/>
    <w:link w:val="5"/>
    <w:qFormat/>
    <w:uiPriority w:val="99"/>
    <w:rPr>
      <w:rFonts w:asciiTheme="minorHAnsi" w:hAnsiTheme="minorHAnsi" w:eastAsiaTheme="minorEastAsia" w:cstheme="minorBidi"/>
      <w:kern w:val="2"/>
      <w:sz w:val="18"/>
      <w:szCs w:val="18"/>
    </w:rPr>
  </w:style>
  <w:style w:type="character" w:customStyle="1" w:styleId="12">
    <w:name w:val="页脚 Char"/>
    <w:basedOn w:val="7"/>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7C495-36B3-4E80-BF55-9A13EC8DA61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238</Words>
  <Characters>1359</Characters>
  <Lines>11</Lines>
  <Paragraphs>3</Paragraphs>
  <TotalTime>0</TotalTime>
  <ScaleCrop>false</ScaleCrop>
  <LinksUpToDate>false</LinksUpToDate>
  <CharactersWithSpaces>1594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2021-02-07T01:20:00Z</dcterms:created>
  <dc:creator>unknown</dc:creator>
  <cp:lastModifiedBy>乘物游心</cp:lastModifiedBy>
  <dcterms:modified xsi:type="dcterms:W3CDTF">2021-08-19T08:41:23Z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C7DC27A7AA2345728DCF78A14721E66D</vt:lpwstr>
  </property>
</Properties>
</file>